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79" w:rsidRPr="009A04E3" w:rsidRDefault="00E20279" w:rsidP="00E20279">
      <w:pPr>
        <w:pStyle w:val="a3"/>
        <w:jc w:val="right"/>
        <w:rPr>
          <w:b/>
        </w:rPr>
      </w:pPr>
      <w:r w:rsidRPr="009A04E3">
        <w:rPr>
          <w:b/>
        </w:rPr>
        <w:t xml:space="preserve">Додаток </w:t>
      </w:r>
      <w:r>
        <w:rPr>
          <w:b/>
        </w:rPr>
        <w:t>3</w:t>
      </w:r>
    </w:p>
    <w:p w:rsidR="00E20279" w:rsidRPr="009A04E3" w:rsidRDefault="00E20279" w:rsidP="00E20279">
      <w:pPr>
        <w:pStyle w:val="a3"/>
        <w:jc w:val="right"/>
        <w:rPr>
          <w:b/>
        </w:rPr>
      </w:pPr>
    </w:p>
    <w:p w:rsidR="00E20279" w:rsidRPr="009A04E3" w:rsidRDefault="00E20279" w:rsidP="00E20279">
      <w:pPr>
        <w:ind w:left="5664" w:firstLine="708"/>
        <w:rPr>
          <w:lang w:eastAsia="uk-UA"/>
        </w:rPr>
      </w:pPr>
      <w:r w:rsidRPr="009A04E3">
        <w:rPr>
          <w:b/>
          <w:bCs/>
          <w:color w:val="000000"/>
          <w:lang w:eastAsia="uk-UA"/>
        </w:rPr>
        <w:t>ЗАТВЕРДЖЕНО</w:t>
      </w:r>
    </w:p>
    <w:p w:rsidR="00E20279" w:rsidRPr="009A04E3" w:rsidRDefault="00E20279" w:rsidP="00E20279">
      <w:pPr>
        <w:ind w:left="6372" w:firstLine="3"/>
        <w:rPr>
          <w:lang w:eastAsia="uk-UA"/>
        </w:rPr>
      </w:pPr>
      <w:r w:rsidRPr="009A04E3">
        <w:rPr>
          <w:b/>
          <w:bCs/>
          <w:color w:val="000000"/>
          <w:lang w:eastAsia="uk-UA"/>
        </w:rPr>
        <w:t xml:space="preserve">Наказом керівника апарату </w:t>
      </w:r>
      <w:r>
        <w:rPr>
          <w:b/>
          <w:bCs/>
          <w:color w:val="000000"/>
          <w:lang w:eastAsia="uk-UA"/>
        </w:rPr>
        <w:t>Вінницького районного</w:t>
      </w:r>
      <w:r w:rsidRPr="009A04E3">
        <w:rPr>
          <w:b/>
          <w:bCs/>
          <w:color w:val="000000"/>
          <w:lang w:eastAsia="uk-UA"/>
        </w:rPr>
        <w:t xml:space="preserve"> суду Вінницької області від </w:t>
      </w:r>
      <w:r>
        <w:rPr>
          <w:b/>
          <w:bCs/>
          <w:color w:val="000000"/>
          <w:lang w:eastAsia="uk-UA"/>
        </w:rPr>
        <w:t>20.06</w:t>
      </w:r>
      <w:r w:rsidRPr="009A04E3">
        <w:rPr>
          <w:b/>
          <w:bCs/>
          <w:color w:val="000000"/>
          <w:lang w:eastAsia="uk-UA"/>
        </w:rPr>
        <w:t>.2018 № </w:t>
      </w:r>
      <w:r>
        <w:rPr>
          <w:b/>
          <w:bCs/>
          <w:color w:val="000000"/>
          <w:lang w:eastAsia="uk-UA"/>
        </w:rPr>
        <w:t>71-осн/к</w:t>
      </w:r>
    </w:p>
    <w:p w:rsidR="00E20279" w:rsidRPr="00F12E63" w:rsidRDefault="00E20279" w:rsidP="00E20279">
      <w:pPr>
        <w:shd w:val="clear" w:color="auto" w:fill="FFFFFF"/>
        <w:jc w:val="center"/>
        <w:rPr>
          <w:color w:val="000000"/>
          <w:sz w:val="27"/>
          <w:szCs w:val="27"/>
        </w:rPr>
      </w:pPr>
      <w:r w:rsidRPr="00F12E63">
        <w:rPr>
          <w:b/>
          <w:bCs/>
          <w:color w:val="000000"/>
        </w:rPr>
        <w:t>УМОВИ</w:t>
      </w:r>
    </w:p>
    <w:p w:rsidR="00E20279" w:rsidRPr="00F12E63" w:rsidRDefault="00E20279" w:rsidP="00E20279">
      <w:pPr>
        <w:shd w:val="clear" w:color="auto" w:fill="FFFFFF"/>
        <w:jc w:val="center"/>
        <w:rPr>
          <w:color w:val="000000"/>
          <w:sz w:val="27"/>
          <w:szCs w:val="27"/>
        </w:rPr>
      </w:pPr>
      <w:r w:rsidRPr="00F12E63">
        <w:rPr>
          <w:b/>
          <w:bCs/>
          <w:color w:val="000000"/>
        </w:rPr>
        <w:t>проведення конкурсу</w:t>
      </w:r>
      <w:r w:rsidRPr="00F12E63">
        <w:rPr>
          <w:color w:val="000000"/>
          <w:sz w:val="27"/>
          <w:szCs w:val="27"/>
        </w:rPr>
        <w:t xml:space="preserve"> </w:t>
      </w:r>
      <w:r w:rsidRPr="00F12E63">
        <w:rPr>
          <w:b/>
          <w:bCs/>
          <w:color w:val="000000"/>
        </w:rPr>
        <w:t>на зайняття вакантної посади державної служби категорії «В»  –</w:t>
      </w:r>
      <w:r w:rsidRPr="00F12E63">
        <w:rPr>
          <w:color w:val="000000"/>
          <w:sz w:val="27"/>
          <w:szCs w:val="27"/>
        </w:rPr>
        <w:t xml:space="preserve"> </w:t>
      </w:r>
      <w:r w:rsidRPr="00F12E63">
        <w:t xml:space="preserve"> </w:t>
      </w:r>
      <w:r>
        <w:rPr>
          <w:b/>
        </w:rPr>
        <w:t>консультанта</w:t>
      </w:r>
      <w:r w:rsidRPr="00F12E63">
        <w:rPr>
          <w:b/>
        </w:rPr>
        <w:t xml:space="preserve">  </w:t>
      </w:r>
      <w:r>
        <w:rPr>
          <w:b/>
        </w:rPr>
        <w:t>Вінницького районного суду</w:t>
      </w:r>
      <w:r w:rsidRPr="00F12E63">
        <w:rPr>
          <w:b/>
        </w:rPr>
        <w:t xml:space="preserve"> Вінницької області</w:t>
      </w:r>
    </w:p>
    <w:tbl>
      <w:tblPr>
        <w:tblW w:w="10391" w:type="dxa"/>
        <w:tblInd w:w="-743" w:type="dxa"/>
        <w:shd w:val="clear" w:color="auto" w:fill="FFFFFF"/>
        <w:tblCellMar>
          <w:left w:w="0" w:type="dxa"/>
          <w:right w:w="0" w:type="dxa"/>
        </w:tblCellMar>
        <w:tblLook w:val="04A0" w:firstRow="1" w:lastRow="0" w:firstColumn="1" w:lastColumn="0" w:noHBand="0" w:noVBand="1"/>
      </w:tblPr>
      <w:tblGrid>
        <w:gridCol w:w="662"/>
        <w:gridCol w:w="1855"/>
        <w:gridCol w:w="7816"/>
        <w:gridCol w:w="58"/>
      </w:tblGrid>
      <w:tr w:rsidR="00E20279" w:rsidRPr="00F12E63" w:rsidTr="005C0343">
        <w:tc>
          <w:tcPr>
            <w:tcW w:w="10391" w:type="dxa"/>
            <w:gridSpan w:val="4"/>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0279" w:rsidRPr="00F12E63" w:rsidRDefault="00E20279" w:rsidP="00E20279">
            <w:pPr>
              <w:keepNext/>
              <w:jc w:val="center"/>
              <w:rPr>
                <w:color w:val="000000"/>
                <w:lang w:eastAsia="en-US"/>
              </w:rPr>
            </w:pPr>
            <w:r w:rsidRPr="00F12E63">
              <w:rPr>
                <w:color w:val="000000"/>
                <w:sz w:val="26"/>
                <w:szCs w:val="26"/>
              </w:rPr>
              <w:t> </w:t>
            </w:r>
            <w:r w:rsidRPr="00F12E63">
              <w:rPr>
                <w:b/>
                <w:bCs/>
                <w:color w:val="000000"/>
                <w:lang w:eastAsia="en-US"/>
              </w:rPr>
              <w:t>Загальні умови</w:t>
            </w:r>
          </w:p>
        </w:tc>
      </w:tr>
      <w:tr w:rsidR="00E20279" w:rsidRPr="00F12E63" w:rsidTr="005C0343">
        <w:tc>
          <w:tcPr>
            <w:tcW w:w="251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sidRPr="00F12E63">
              <w:rPr>
                <w:b/>
                <w:bCs/>
                <w:color w:val="000000"/>
                <w:lang w:eastAsia="en-US"/>
              </w:rPr>
              <w:t>Посадові обов’язки</w:t>
            </w:r>
          </w:p>
        </w:tc>
        <w:tc>
          <w:tcPr>
            <w:tcW w:w="7874"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340C24" w:rsidRDefault="00E20279" w:rsidP="00E20279">
            <w:pPr>
              <w:pStyle w:val="a3"/>
              <w:jc w:val="both"/>
              <w:rPr>
                <w:b/>
                <w:lang w:eastAsia="uk-UA"/>
              </w:rPr>
            </w:pPr>
            <w:r w:rsidRPr="00340C24">
              <w:rPr>
                <w:b/>
                <w:lang w:eastAsia="uk-UA"/>
              </w:rPr>
              <w:t>Консультант суду:</w:t>
            </w:r>
          </w:p>
          <w:p w:rsidR="00E20279" w:rsidRPr="006830C0" w:rsidRDefault="00E20279" w:rsidP="00E20279">
            <w:pPr>
              <w:pStyle w:val="a3"/>
              <w:ind w:firstLine="376"/>
              <w:jc w:val="both"/>
              <w:rPr>
                <w:lang w:eastAsia="uk-UA"/>
              </w:rPr>
            </w:pPr>
            <w:r w:rsidRPr="006830C0">
              <w:rPr>
                <w:lang w:eastAsia="uk-UA"/>
              </w:rPr>
              <w:t>1. Здійснює систематизацію законодавства та судової практики, рішень ВССУ, ВСУ, ВАСУ, облік та зберігання актів законодавства та судової практики.</w:t>
            </w:r>
          </w:p>
          <w:p w:rsidR="00E20279" w:rsidRPr="006830C0" w:rsidRDefault="00E20279" w:rsidP="00E20279">
            <w:pPr>
              <w:pStyle w:val="a3"/>
              <w:ind w:firstLine="376"/>
              <w:jc w:val="both"/>
              <w:rPr>
                <w:lang w:eastAsia="uk-UA"/>
              </w:rPr>
            </w:pPr>
            <w:r w:rsidRPr="006830C0">
              <w:rPr>
                <w:lang w:eastAsia="uk-UA"/>
              </w:rPr>
              <w:t>2. Здійснює ведення контрольних кодексів.</w:t>
            </w:r>
          </w:p>
          <w:p w:rsidR="00E20279" w:rsidRPr="006830C0" w:rsidRDefault="00E20279" w:rsidP="00E20279">
            <w:pPr>
              <w:pStyle w:val="a3"/>
              <w:ind w:firstLine="376"/>
              <w:jc w:val="both"/>
              <w:rPr>
                <w:lang w:eastAsia="uk-UA"/>
              </w:rPr>
            </w:pPr>
            <w:r w:rsidRPr="006830C0">
              <w:rPr>
                <w:lang w:eastAsia="uk-UA"/>
              </w:rPr>
              <w:t>3. Інформує працівників суду про зміни в чинному законодавстві України та судовій практиці судових органів вищого рівня.</w:t>
            </w:r>
          </w:p>
          <w:p w:rsidR="00E20279" w:rsidRPr="006830C0" w:rsidRDefault="00E20279" w:rsidP="00E20279">
            <w:pPr>
              <w:pStyle w:val="a3"/>
              <w:ind w:firstLine="376"/>
              <w:jc w:val="both"/>
              <w:rPr>
                <w:lang w:eastAsia="uk-UA"/>
              </w:rPr>
            </w:pPr>
            <w:r w:rsidRPr="006830C0">
              <w:rPr>
                <w:lang w:eastAsia="uk-UA"/>
              </w:rPr>
              <w:t>4. Здійснює облік звернень громадян та юридичних осіб, проводить аналіз роботи суду з розгляду звернень.</w:t>
            </w:r>
          </w:p>
          <w:p w:rsidR="00E20279" w:rsidRPr="00F46981" w:rsidRDefault="00E20279" w:rsidP="00E20279">
            <w:pPr>
              <w:pStyle w:val="a3"/>
              <w:ind w:firstLine="376"/>
              <w:jc w:val="both"/>
              <w:rPr>
                <w:rStyle w:val="a8"/>
              </w:rPr>
            </w:pPr>
            <w:r w:rsidRPr="006830C0">
              <w:rPr>
                <w:lang w:eastAsia="uk-UA"/>
              </w:rPr>
              <w:t>5. За дорученням голови суду та керівника апарату суду розглядає звернення та готує  проекти відповідей на них.</w:t>
            </w:r>
          </w:p>
          <w:p w:rsidR="00E20279" w:rsidRPr="006830C0" w:rsidRDefault="00E20279" w:rsidP="00E20279">
            <w:pPr>
              <w:pStyle w:val="a3"/>
              <w:ind w:firstLine="376"/>
              <w:jc w:val="both"/>
              <w:rPr>
                <w:lang w:eastAsia="uk-UA"/>
              </w:rPr>
            </w:pPr>
            <w:r w:rsidRPr="006830C0">
              <w:rPr>
                <w:lang w:eastAsia="uk-UA"/>
              </w:rPr>
              <w:t>6. Проводить узагальнення роботи суду із звернення судових рішень до виконання.</w:t>
            </w:r>
          </w:p>
          <w:p w:rsidR="00E20279" w:rsidRPr="006830C0" w:rsidRDefault="00E20279" w:rsidP="00E20279">
            <w:pPr>
              <w:pStyle w:val="a3"/>
              <w:ind w:firstLine="376"/>
              <w:jc w:val="both"/>
              <w:rPr>
                <w:lang w:eastAsia="uk-UA"/>
              </w:rPr>
            </w:pPr>
            <w:r w:rsidRPr="006830C0">
              <w:rPr>
                <w:lang w:eastAsia="uk-UA"/>
              </w:rPr>
              <w:t>7. Організовує роботу бібліотеки суду, підбір л</w:t>
            </w:r>
            <w:r>
              <w:rPr>
                <w:lang w:eastAsia="uk-UA"/>
              </w:rPr>
              <w:t>ітератури для працівників суду.</w:t>
            </w:r>
          </w:p>
          <w:p w:rsidR="00E20279" w:rsidRPr="006830C0" w:rsidRDefault="00E20279" w:rsidP="00E20279">
            <w:pPr>
              <w:pStyle w:val="a3"/>
              <w:ind w:firstLine="376"/>
              <w:jc w:val="both"/>
              <w:rPr>
                <w:lang w:eastAsia="uk-UA"/>
              </w:rPr>
            </w:pPr>
            <w:r w:rsidRPr="006830C0">
              <w:rPr>
                <w:lang w:eastAsia="uk-UA"/>
              </w:rPr>
              <w:t>8. Здійснює контроль за виконанням окремих ухвал, готує інформацію голові суду та керівникові апарату про стан цієї роботи, відповідні узагальнення та пропозиції щодо покращання роботи.</w:t>
            </w:r>
          </w:p>
          <w:p w:rsidR="00E20279" w:rsidRPr="006830C0" w:rsidRDefault="00E20279" w:rsidP="00E20279">
            <w:pPr>
              <w:pStyle w:val="a3"/>
              <w:ind w:firstLine="376"/>
              <w:jc w:val="both"/>
              <w:rPr>
                <w:lang w:eastAsia="uk-UA"/>
              </w:rPr>
            </w:pPr>
            <w:r w:rsidRPr="006830C0">
              <w:rPr>
                <w:lang w:eastAsia="uk-UA"/>
              </w:rPr>
              <w:t>9. Здійснює оформлення проектів доручень судів про виконання судами інших держав окремих процесуальних дій, про вручення судових документів з цивільних, кримінальних справ, про екстрадицію правопорушників на територію України, оформлює клопотання про визнання та виконання рішень суду на території інших держав, забезпечує оформлення та виконання доручень судів іноземних держав відповідно до Конвенції про правову допомогу та правові відносини з цивільних, сімейних і кримінальних справ та інших міжнародно-правових договорів України про правову допомогу, ратифікованих Верховною Радою України.</w:t>
            </w:r>
          </w:p>
          <w:p w:rsidR="00E20279" w:rsidRPr="006830C0" w:rsidRDefault="00E20279" w:rsidP="00E20279">
            <w:pPr>
              <w:pStyle w:val="a3"/>
              <w:ind w:firstLine="376"/>
              <w:jc w:val="both"/>
              <w:rPr>
                <w:lang w:eastAsia="uk-UA"/>
              </w:rPr>
            </w:pPr>
            <w:r w:rsidRPr="006830C0">
              <w:rPr>
                <w:lang w:eastAsia="uk-UA"/>
              </w:rPr>
              <w:t>10. Бере участь у плануванні роботи суду, за дорученням голови суду або керівника апарату здійснює контроль за виконанням окремих розділів плану роботи суду.</w:t>
            </w:r>
          </w:p>
          <w:p w:rsidR="00E20279" w:rsidRPr="006830C0" w:rsidRDefault="00E20279" w:rsidP="00E20279">
            <w:pPr>
              <w:pStyle w:val="a3"/>
              <w:ind w:firstLine="376"/>
              <w:jc w:val="both"/>
              <w:rPr>
                <w:lang w:eastAsia="uk-UA"/>
              </w:rPr>
            </w:pPr>
            <w:r w:rsidRPr="006830C0">
              <w:rPr>
                <w:lang w:eastAsia="uk-UA"/>
              </w:rPr>
              <w:t>11. Організовує та здійснює підготовку  довідок, інформацій для використання в діяльності суду, на оперативних нарадах, при проведенні перевірок канцелярій суду, при зверненні інших відомств.</w:t>
            </w:r>
          </w:p>
          <w:p w:rsidR="00E20279" w:rsidRPr="006830C0" w:rsidRDefault="00E20279" w:rsidP="00E20279">
            <w:pPr>
              <w:pStyle w:val="a3"/>
              <w:ind w:firstLine="376"/>
              <w:jc w:val="both"/>
              <w:rPr>
                <w:lang w:eastAsia="uk-UA"/>
              </w:rPr>
            </w:pPr>
            <w:r w:rsidRPr="006830C0">
              <w:rPr>
                <w:lang w:eastAsia="uk-UA"/>
              </w:rPr>
              <w:t xml:space="preserve">12. Бере участь у здійсненні заходів з підвищення кваліфікації працівників суду, які займаються первинним обліком шляхом проведення навчання.  </w:t>
            </w:r>
          </w:p>
          <w:p w:rsidR="00E20279" w:rsidRPr="006830C0" w:rsidRDefault="00E20279" w:rsidP="00E20279">
            <w:pPr>
              <w:pStyle w:val="a3"/>
              <w:ind w:firstLine="376"/>
              <w:jc w:val="both"/>
              <w:rPr>
                <w:rFonts w:eastAsia="Calibri"/>
                <w:lang w:eastAsia="en-US"/>
              </w:rPr>
            </w:pPr>
            <w:r w:rsidRPr="006830C0">
              <w:rPr>
                <w:lang w:eastAsia="uk-UA"/>
              </w:rPr>
              <w:t xml:space="preserve">13.  </w:t>
            </w:r>
            <w:r w:rsidRPr="006830C0">
              <w:rPr>
                <w:rFonts w:eastAsia="Calibri"/>
                <w:lang w:eastAsia="en-US"/>
              </w:rPr>
              <w:t>Проводить роботу з підготовки оперативних нарад голови суду та керівника апарату.</w:t>
            </w:r>
          </w:p>
          <w:p w:rsidR="00E20279" w:rsidRPr="006830C0" w:rsidRDefault="00E20279" w:rsidP="00E20279">
            <w:pPr>
              <w:pStyle w:val="a3"/>
              <w:ind w:firstLine="376"/>
              <w:jc w:val="both"/>
              <w:rPr>
                <w:rFonts w:ascii="Calibri" w:eastAsia="Calibri" w:hAnsi="Calibri"/>
                <w:lang w:eastAsia="en-US"/>
              </w:rPr>
            </w:pPr>
            <w:r w:rsidRPr="006830C0">
              <w:rPr>
                <w:rFonts w:eastAsia="Calibri"/>
                <w:lang w:eastAsia="en-US"/>
              </w:rPr>
              <w:t>14. Вивчає повідомлення засобів масової інформації, готує пропозиції щодо необхідності реагування відповідно до чинного законодавства</w:t>
            </w:r>
            <w:r w:rsidRPr="006830C0">
              <w:rPr>
                <w:rFonts w:ascii="Calibri" w:eastAsia="Calibri" w:hAnsi="Calibri"/>
                <w:lang w:eastAsia="en-US"/>
              </w:rPr>
              <w:t>. </w:t>
            </w:r>
          </w:p>
          <w:p w:rsidR="00E20279" w:rsidRPr="00F12E63" w:rsidRDefault="00E20279" w:rsidP="00E20279">
            <w:pPr>
              <w:shd w:val="clear" w:color="auto" w:fill="FFFFFF"/>
              <w:ind w:firstLine="376"/>
              <w:jc w:val="both"/>
              <w:rPr>
                <w:lang w:eastAsia="en-US"/>
              </w:rPr>
            </w:pPr>
            <w:r w:rsidRPr="006830C0">
              <w:rPr>
                <w:lang w:eastAsia="uk-UA"/>
              </w:rPr>
              <w:t>15. Виконує інші доручення голо</w:t>
            </w:r>
            <w:r>
              <w:rPr>
                <w:lang w:eastAsia="uk-UA"/>
              </w:rPr>
              <w:t>в</w:t>
            </w:r>
            <w:r w:rsidRPr="006830C0">
              <w:rPr>
                <w:lang w:eastAsia="uk-UA"/>
              </w:rPr>
              <w:t>и суду та керівника апарату суду</w:t>
            </w:r>
            <w:r>
              <w:rPr>
                <w:lang w:eastAsia="uk-UA"/>
              </w:rPr>
              <w:t>.</w:t>
            </w:r>
          </w:p>
        </w:tc>
      </w:tr>
      <w:tr w:rsidR="00E20279" w:rsidRPr="00F12E63" w:rsidTr="005C0343">
        <w:trPr>
          <w:trHeight w:val="1274"/>
        </w:trPr>
        <w:tc>
          <w:tcPr>
            <w:tcW w:w="251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sidRPr="00F12E63">
              <w:rPr>
                <w:b/>
                <w:bCs/>
                <w:color w:val="000000"/>
                <w:lang w:eastAsia="en-US"/>
              </w:rPr>
              <w:lastRenderedPageBreak/>
              <w:t>Умови оплати праці</w:t>
            </w:r>
          </w:p>
        </w:tc>
        <w:tc>
          <w:tcPr>
            <w:tcW w:w="78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sidRPr="00F12E63">
              <w:rPr>
                <w:lang w:eastAsia="en-US"/>
              </w:rPr>
              <w:t xml:space="preserve">Відповідно до штатного розпису: посадовий оклад – </w:t>
            </w:r>
            <w:r>
              <w:rPr>
                <w:b/>
                <w:lang w:eastAsia="en-US"/>
              </w:rPr>
              <w:t>3500</w:t>
            </w:r>
            <w:r w:rsidRPr="00F12E63">
              <w:rPr>
                <w:lang w:eastAsia="en-US"/>
              </w:rPr>
              <w:t xml:space="preserve"> грн., надбавка за вислугу років, надбавка за ранг державного службовця, за наявності достатнього фонду оплати праці – премія, інші виплати, передбачені ст. 50 ЗУ «Про державну службу»</w:t>
            </w:r>
          </w:p>
        </w:tc>
      </w:tr>
      <w:tr w:rsidR="00E20279" w:rsidRPr="00F12E63" w:rsidTr="005C0343">
        <w:tc>
          <w:tcPr>
            <w:tcW w:w="251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sidRPr="00F12E63">
              <w:rPr>
                <w:b/>
                <w:bCs/>
                <w:color w:val="000000"/>
                <w:lang w:eastAsia="en-US"/>
              </w:rPr>
              <w:t>Інформація про строковість чи безстроковість призначення на посаду</w:t>
            </w:r>
          </w:p>
        </w:tc>
        <w:tc>
          <w:tcPr>
            <w:tcW w:w="78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Pr>
                <w:lang w:eastAsia="en-US"/>
              </w:rPr>
              <w:t>На постійну основу</w:t>
            </w:r>
            <w:r w:rsidRPr="00F12E63">
              <w:rPr>
                <w:color w:val="000000"/>
                <w:lang w:eastAsia="en-US"/>
              </w:rPr>
              <w:t> </w:t>
            </w:r>
          </w:p>
        </w:tc>
      </w:tr>
      <w:tr w:rsidR="00E20279" w:rsidRPr="00F12E63" w:rsidTr="005C0343">
        <w:tc>
          <w:tcPr>
            <w:tcW w:w="251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sidRPr="00F12E63">
              <w:rPr>
                <w:b/>
                <w:bCs/>
                <w:color w:val="000000"/>
                <w:lang w:eastAsia="en-US"/>
              </w:rPr>
              <w:t>Перелік документів, необхідних для участі в конкурсі, та строк їх подання</w:t>
            </w:r>
          </w:p>
        </w:tc>
        <w:tc>
          <w:tcPr>
            <w:tcW w:w="78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pStyle w:val="a7"/>
              <w:numPr>
                <w:ilvl w:val="0"/>
                <w:numId w:val="12"/>
              </w:numPr>
              <w:ind w:left="376" w:hanging="283"/>
              <w:jc w:val="both"/>
              <w:rPr>
                <w:lang w:eastAsia="en-US"/>
              </w:rPr>
            </w:pPr>
            <w:r>
              <w:rPr>
                <w:lang w:eastAsia="en-US"/>
              </w:rPr>
              <w:t>К</w:t>
            </w:r>
            <w:r w:rsidRPr="00F12E63">
              <w:rPr>
                <w:lang w:eastAsia="en-US"/>
              </w:rPr>
              <w:t>опію паспорта громадянина України;</w:t>
            </w:r>
          </w:p>
          <w:p w:rsidR="00E20279" w:rsidRPr="00F12E63" w:rsidRDefault="00E20279" w:rsidP="00E20279">
            <w:pPr>
              <w:pStyle w:val="a7"/>
              <w:numPr>
                <w:ilvl w:val="0"/>
                <w:numId w:val="12"/>
              </w:numPr>
              <w:ind w:left="376" w:hanging="283"/>
              <w:jc w:val="both"/>
              <w:rPr>
                <w:lang w:eastAsia="en-US"/>
              </w:rPr>
            </w:pPr>
            <w:r w:rsidRPr="00F12E63">
              <w:rPr>
                <w:lang w:eastAsia="en-US"/>
              </w:rPr>
              <w:t xml:space="preserve"> </w:t>
            </w:r>
            <w:r>
              <w:rPr>
                <w:lang w:eastAsia="en-US"/>
              </w:rPr>
              <w:t>П</w:t>
            </w:r>
            <w:r w:rsidRPr="00F12E63">
              <w:rPr>
                <w:lang w:eastAsia="en-US"/>
              </w:rPr>
              <w:t>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E20279" w:rsidRPr="00F12E63" w:rsidRDefault="00E20279" w:rsidP="00E20279">
            <w:pPr>
              <w:pStyle w:val="a7"/>
              <w:numPr>
                <w:ilvl w:val="0"/>
                <w:numId w:val="12"/>
              </w:numPr>
              <w:ind w:left="376" w:hanging="283"/>
              <w:jc w:val="both"/>
              <w:rPr>
                <w:lang w:eastAsia="en-US"/>
              </w:rPr>
            </w:pPr>
            <w:r w:rsidRPr="00F12E63">
              <w:rPr>
                <w:lang w:eastAsia="en-US"/>
              </w:rPr>
              <w:t xml:space="preserve"> </w:t>
            </w:r>
            <w:r>
              <w:rPr>
                <w:lang w:eastAsia="en-US"/>
              </w:rPr>
              <w:t>П</w:t>
            </w:r>
            <w:r w:rsidRPr="00F12E63">
              <w:rPr>
                <w:lang w:eastAsia="en-US"/>
              </w:rPr>
              <w:t>исьмову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E20279" w:rsidRPr="00F12E63" w:rsidRDefault="00E20279" w:rsidP="00E20279">
            <w:pPr>
              <w:pStyle w:val="a7"/>
              <w:numPr>
                <w:ilvl w:val="0"/>
                <w:numId w:val="12"/>
              </w:numPr>
              <w:ind w:left="376" w:hanging="283"/>
              <w:jc w:val="both"/>
              <w:rPr>
                <w:lang w:eastAsia="en-US"/>
              </w:rPr>
            </w:pPr>
            <w:r w:rsidRPr="00F12E63">
              <w:rPr>
                <w:lang w:eastAsia="en-US"/>
              </w:rPr>
              <w:t xml:space="preserve"> </w:t>
            </w:r>
            <w:r>
              <w:rPr>
                <w:lang w:eastAsia="en-US"/>
              </w:rPr>
              <w:t>К</w:t>
            </w:r>
            <w:r w:rsidRPr="00F12E63">
              <w:rPr>
                <w:lang w:eastAsia="en-US"/>
              </w:rPr>
              <w:t xml:space="preserve">опію (копії) документа (документів) про освіту; </w:t>
            </w:r>
          </w:p>
          <w:p w:rsidR="00E20279" w:rsidRPr="00F12E63" w:rsidRDefault="00E20279" w:rsidP="00E20279">
            <w:pPr>
              <w:pStyle w:val="a7"/>
              <w:numPr>
                <w:ilvl w:val="0"/>
                <w:numId w:val="12"/>
              </w:numPr>
              <w:ind w:left="376" w:hanging="283"/>
              <w:jc w:val="both"/>
              <w:rPr>
                <w:lang w:eastAsia="en-US"/>
              </w:rPr>
            </w:pPr>
            <w:r>
              <w:rPr>
                <w:lang w:eastAsia="en-US"/>
              </w:rPr>
              <w:t>О</w:t>
            </w:r>
            <w:r w:rsidRPr="00F12E63">
              <w:rPr>
                <w:lang w:eastAsia="en-US"/>
              </w:rPr>
              <w:t xml:space="preserve">ригінал посвідчення атестації щодо вільного володіння державною мовою; </w:t>
            </w:r>
          </w:p>
          <w:p w:rsidR="00E20279" w:rsidRPr="00F12E63" w:rsidRDefault="00E20279" w:rsidP="00E20279">
            <w:pPr>
              <w:pStyle w:val="a7"/>
              <w:numPr>
                <w:ilvl w:val="0"/>
                <w:numId w:val="12"/>
              </w:numPr>
              <w:ind w:left="376" w:hanging="283"/>
              <w:jc w:val="both"/>
              <w:rPr>
                <w:lang w:eastAsia="en-US"/>
              </w:rPr>
            </w:pPr>
            <w:r>
              <w:rPr>
                <w:lang w:eastAsia="en-US"/>
              </w:rPr>
              <w:t>З</w:t>
            </w:r>
            <w:r w:rsidRPr="00F12E63">
              <w:rPr>
                <w:lang w:eastAsia="en-US"/>
              </w:rPr>
              <w:t xml:space="preserve">аповнену особову картку встановленого зразка; </w:t>
            </w:r>
          </w:p>
          <w:p w:rsidR="009534D4" w:rsidRDefault="00E20279" w:rsidP="00E20279">
            <w:pPr>
              <w:pStyle w:val="a7"/>
              <w:numPr>
                <w:ilvl w:val="0"/>
                <w:numId w:val="12"/>
              </w:numPr>
              <w:ind w:left="376" w:hanging="283"/>
              <w:jc w:val="both"/>
              <w:rPr>
                <w:lang w:eastAsia="en-US"/>
              </w:rPr>
            </w:pPr>
            <w:r>
              <w:rPr>
                <w:lang w:eastAsia="en-US"/>
              </w:rPr>
              <w:t>Д</w:t>
            </w:r>
            <w:r w:rsidRPr="00F12E63">
              <w:rPr>
                <w:lang w:eastAsia="en-US"/>
              </w:rPr>
              <w:t>екларацію особи, уповноваженої на виконання функцій держави або місцевого самоврядування за минулий рік.</w:t>
            </w:r>
          </w:p>
          <w:p w:rsidR="00E20279" w:rsidRPr="00F12E63" w:rsidRDefault="009534D4" w:rsidP="00E20279">
            <w:pPr>
              <w:pStyle w:val="a7"/>
              <w:numPr>
                <w:ilvl w:val="0"/>
                <w:numId w:val="12"/>
              </w:numPr>
              <w:ind w:left="376" w:hanging="283"/>
              <w:jc w:val="both"/>
              <w:rPr>
                <w:lang w:eastAsia="en-US"/>
              </w:rPr>
            </w:pPr>
            <w:bookmarkStart w:id="0" w:name="_GoBack"/>
            <w:r w:rsidRPr="00463F4A">
              <w:rPr>
                <w:bCs/>
                <w:lang w:eastAsia="en-US"/>
              </w:rPr>
              <w:t>Строк подання документів:</w:t>
            </w:r>
            <w:r>
              <w:rPr>
                <w:bCs/>
                <w:lang w:eastAsia="en-US"/>
              </w:rPr>
              <w:t xml:space="preserve"> </w:t>
            </w:r>
            <w:r>
              <w:rPr>
                <w:bCs/>
                <w:lang w:eastAsia="en-US"/>
              </w:rPr>
              <w:t>16</w:t>
            </w:r>
            <w:r w:rsidRPr="00463F4A">
              <w:rPr>
                <w:bCs/>
                <w:lang w:eastAsia="en-US"/>
              </w:rPr>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r>
              <w:rPr>
                <w:bCs/>
                <w:lang w:eastAsia="en-US"/>
              </w:rPr>
              <w:t xml:space="preserve"> до 6</w:t>
            </w:r>
            <w:r w:rsidRPr="00463F4A">
              <w:rPr>
                <w:bCs/>
                <w:lang w:eastAsia="en-US"/>
              </w:rPr>
              <w:t xml:space="preserve"> липня 2018 року</w:t>
            </w:r>
            <w:r w:rsidR="00E20279" w:rsidRPr="00F12E63">
              <w:rPr>
                <w:lang w:eastAsia="en-US"/>
              </w:rPr>
              <w:t xml:space="preserve"> </w:t>
            </w:r>
          </w:p>
          <w:bookmarkEnd w:id="0"/>
          <w:p w:rsidR="00E20279" w:rsidRPr="00F12E63" w:rsidRDefault="00E20279" w:rsidP="00E20279">
            <w:pPr>
              <w:ind w:left="-42"/>
              <w:rPr>
                <w:b/>
                <w:i/>
                <w:lang w:eastAsia="en-US"/>
              </w:rPr>
            </w:pPr>
          </w:p>
        </w:tc>
      </w:tr>
      <w:tr w:rsidR="00E20279" w:rsidRPr="00F12E63" w:rsidTr="005C0343">
        <w:tc>
          <w:tcPr>
            <w:tcW w:w="251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sidRPr="00F12E63">
              <w:rPr>
                <w:b/>
                <w:bCs/>
                <w:color w:val="000000"/>
                <w:lang w:eastAsia="en-US"/>
              </w:rPr>
              <w:t>Місце, час та дата початку проведення конкурсу</w:t>
            </w:r>
          </w:p>
        </w:tc>
        <w:tc>
          <w:tcPr>
            <w:tcW w:w="78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b/>
                <w:color w:val="000000"/>
                <w:lang w:eastAsia="en-US"/>
              </w:rPr>
            </w:pPr>
            <w:r>
              <w:rPr>
                <w:b/>
                <w:color w:val="000000"/>
                <w:lang w:eastAsia="en-US"/>
              </w:rPr>
              <w:t>11</w:t>
            </w:r>
            <w:r w:rsidRPr="00F12E63">
              <w:rPr>
                <w:b/>
                <w:color w:val="000000"/>
                <w:lang w:eastAsia="en-US"/>
              </w:rPr>
              <w:t xml:space="preserve"> </w:t>
            </w:r>
            <w:r>
              <w:rPr>
                <w:b/>
                <w:color w:val="000000"/>
                <w:lang w:eastAsia="en-US"/>
              </w:rPr>
              <w:t>липня</w:t>
            </w:r>
            <w:r w:rsidRPr="00F12E63">
              <w:rPr>
                <w:b/>
                <w:color w:val="000000"/>
                <w:lang w:eastAsia="en-US"/>
              </w:rPr>
              <w:t xml:space="preserve"> 2018 року, о 10.00 год.</w:t>
            </w:r>
          </w:p>
          <w:p w:rsidR="00E20279" w:rsidRPr="00F12E63" w:rsidRDefault="00E20279" w:rsidP="00E20279">
            <w:pPr>
              <w:rPr>
                <w:color w:val="000000"/>
                <w:lang w:eastAsia="en-US"/>
              </w:rPr>
            </w:pPr>
            <w:r w:rsidRPr="00F12E63">
              <w:rPr>
                <w:color w:val="000000"/>
                <w:lang w:eastAsia="en-US"/>
              </w:rPr>
              <w:t xml:space="preserve">м. </w:t>
            </w:r>
            <w:r>
              <w:rPr>
                <w:color w:val="000000"/>
                <w:lang w:eastAsia="en-US"/>
              </w:rPr>
              <w:t>Вінниця</w:t>
            </w:r>
            <w:r w:rsidRPr="00F12E63">
              <w:rPr>
                <w:color w:val="000000"/>
                <w:lang w:eastAsia="en-US"/>
              </w:rPr>
              <w:t xml:space="preserve">, вул. </w:t>
            </w:r>
            <w:r>
              <w:rPr>
                <w:color w:val="000000"/>
                <w:lang w:eastAsia="en-US"/>
              </w:rPr>
              <w:t>Винниченка</w:t>
            </w:r>
            <w:r w:rsidRPr="00F12E63">
              <w:rPr>
                <w:color w:val="000000"/>
                <w:lang w:eastAsia="en-US"/>
              </w:rPr>
              <w:t>,</w:t>
            </w:r>
            <w:r>
              <w:rPr>
                <w:color w:val="000000"/>
                <w:lang w:eastAsia="en-US"/>
              </w:rPr>
              <w:t>29</w:t>
            </w:r>
            <w:r w:rsidRPr="00F12E63">
              <w:rPr>
                <w:color w:val="000000"/>
                <w:lang w:eastAsia="en-US"/>
              </w:rPr>
              <w:t>, Вінницької області,</w:t>
            </w:r>
          </w:p>
          <w:p w:rsidR="00E20279" w:rsidRPr="00F12E63" w:rsidRDefault="00E20279" w:rsidP="00E20279">
            <w:pPr>
              <w:rPr>
                <w:b/>
                <w:color w:val="000000"/>
                <w:lang w:eastAsia="en-US"/>
              </w:rPr>
            </w:pPr>
            <w:r>
              <w:rPr>
                <w:b/>
                <w:color w:val="000000"/>
                <w:lang w:eastAsia="en-US"/>
              </w:rPr>
              <w:t>Вінницький районний</w:t>
            </w:r>
            <w:r w:rsidRPr="00F12E63">
              <w:rPr>
                <w:b/>
                <w:color w:val="000000"/>
                <w:lang w:eastAsia="en-US"/>
              </w:rPr>
              <w:t xml:space="preserve"> суд Вінницької області</w:t>
            </w:r>
          </w:p>
        </w:tc>
      </w:tr>
      <w:tr w:rsidR="00E20279" w:rsidRPr="00C92652" w:rsidTr="005C0343">
        <w:tc>
          <w:tcPr>
            <w:tcW w:w="251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sidRPr="00F12E63">
              <w:rPr>
                <w:b/>
                <w:bCs/>
                <w:color w:val="000000"/>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8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proofErr w:type="spellStart"/>
            <w:r>
              <w:rPr>
                <w:color w:val="000000"/>
                <w:lang w:eastAsia="en-US"/>
              </w:rPr>
              <w:t>Микитюк</w:t>
            </w:r>
            <w:proofErr w:type="spellEnd"/>
            <w:r>
              <w:rPr>
                <w:color w:val="000000"/>
                <w:lang w:eastAsia="en-US"/>
              </w:rPr>
              <w:t xml:space="preserve"> Інна Сергіївна</w:t>
            </w:r>
            <w:r w:rsidRPr="00F12E63">
              <w:rPr>
                <w:color w:val="000000"/>
                <w:lang w:eastAsia="en-US"/>
              </w:rPr>
              <w:t xml:space="preserve"> </w:t>
            </w:r>
            <w:proofErr w:type="spellStart"/>
            <w:r w:rsidRPr="00F12E63">
              <w:rPr>
                <w:color w:val="000000"/>
                <w:lang w:eastAsia="en-US"/>
              </w:rPr>
              <w:t>тел</w:t>
            </w:r>
            <w:proofErr w:type="spellEnd"/>
            <w:r w:rsidRPr="00F12E63">
              <w:rPr>
                <w:color w:val="000000"/>
                <w:lang w:eastAsia="en-US"/>
              </w:rPr>
              <w:t>. (</w:t>
            </w:r>
            <w:r>
              <w:rPr>
                <w:color w:val="000000"/>
                <w:lang w:eastAsia="en-US"/>
              </w:rPr>
              <w:t>0432</w:t>
            </w:r>
            <w:r w:rsidRPr="00F12E63">
              <w:rPr>
                <w:color w:val="000000"/>
                <w:lang w:eastAsia="en-US"/>
              </w:rPr>
              <w:t xml:space="preserve">) </w:t>
            </w:r>
            <w:r>
              <w:rPr>
                <w:color w:val="000000"/>
                <w:lang w:eastAsia="en-US"/>
              </w:rPr>
              <w:t>61-27-38</w:t>
            </w:r>
          </w:p>
          <w:p w:rsidR="00E20279" w:rsidRPr="00F12E63" w:rsidRDefault="00E20279" w:rsidP="00E20279">
            <w:pPr>
              <w:rPr>
                <w:color w:val="000000"/>
                <w:lang w:eastAsia="en-US"/>
              </w:rPr>
            </w:pPr>
            <w:r w:rsidRPr="0020585E">
              <w:rPr>
                <w:lang w:val="en-US"/>
              </w:rPr>
              <w:t>inbox</w:t>
            </w:r>
            <w:r w:rsidRPr="0020585E">
              <w:t>@</w:t>
            </w:r>
            <w:proofErr w:type="spellStart"/>
            <w:r w:rsidRPr="0020585E">
              <w:t>vn</w:t>
            </w:r>
            <w:proofErr w:type="spellEnd"/>
            <w:r w:rsidRPr="0020585E">
              <w:rPr>
                <w:lang w:val="en-US"/>
              </w:rPr>
              <w:t>r</w:t>
            </w:r>
            <w:r w:rsidRPr="0020585E">
              <w:t>.vn.court.gov.ua</w:t>
            </w:r>
          </w:p>
        </w:tc>
      </w:tr>
      <w:tr w:rsidR="00E20279" w:rsidRPr="00F12E63" w:rsidTr="005C0343">
        <w:trPr>
          <w:gridAfter w:val="1"/>
          <w:wAfter w:w="58" w:type="dxa"/>
        </w:trPr>
        <w:tc>
          <w:tcPr>
            <w:tcW w:w="1033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center"/>
              <w:rPr>
                <w:color w:val="000000"/>
                <w:sz w:val="28"/>
                <w:szCs w:val="28"/>
                <w:lang w:eastAsia="en-US"/>
              </w:rPr>
            </w:pPr>
            <w:r w:rsidRPr="00F94E43">
              <w:rPr>
                <w:color w:val="000000"/>
                <w:sz w:val="28"/>
                <w:szCs w:val="28"/>
                <w:lang w:val="en-US" w:eastAsia="en-US"/>
              </w:rPr>
              <w:t> </w:t>
            </w:r>
            <w:r w:rsidRPr="00F12E63">
              <w:rPr>
                <w:b/>
                <w:bCs/>
                <w:color w:val="000000"/>
                <w:sz w:val="28"/>
                <w:szCs w:val="28"/>
                <w:lang w:eastAsia="en-US"/>
              </w:rPr>
              <w:t>Кваліфікаційні вимоги</w:t>
            </w:r>
          </w:p>
        </w:tc>
      </w:tr>
      <w:tr w:rsidR="00E20279" w:rsidRPr="00F12E63" w:rsidTr="005C0343">
        <w:trPr>
          <w:gridAfter w:val="1"/>
          <w:wAfter w:w="58" w:type="dxa"/>
          <w:trHeight w:val="320"/>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center"/>
              <w:rPr>
                <w:color w:val="000000"/>
                <w:lang w:eastAsia="en-US"/>
              </w:rPr>
            </w:pPr>
            <w:r w:rsidRPr="00F12E63">
              <w:rPr>
                <w:color w:val="000000"/>
                <w:lang w:eastAsia="en-US"/>
              </w:rPr>
              <w:t>1</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both"/>
              <w:rPr>
                <w:color w:val="000000"/>
                <w:lang w:eastAsia="en-US"/>
              </w:rPr>
            </w:pPr>
            <w:r w:rsidRPr="00F12E63">
              <w:rPr>
                <w:b/>
                <w:bCs/>
                <w:color w:val="000000"/>
                <w:lang w:eastAsia="en-US"/>
              </w:rPr>
              <w:t>Освіта</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both"/>
              <w:rPr>
                <w:color w:val="000000"/>
                <w:lang w:eastAsia="en-US"/>
              </w:rPr>
            </w:pPr>
            <w:r w:rsidRPr="00F12E63">
              <w:rPr>
                <w:color w:val="000000"/>
                <w:lang w:eastAsia="en-US"/>
              </w:rPr>
              <w:t>Освіта вища не нижче ступеня молодшого бакалавра або бакалавра</w:t>
            </w:r>
          </w:p>
        </w:tc>
      </w:tr>
      <w:tr w:rsidR="00E20279" w:rsidRPr="00F12E63" w:rsidTr="005C0343">
        <w:trPr>
          <w:gridAfter w:val="1"/>
          <w:wAfter w:w="58" w:type="dxa"/>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center"/>
              <w:rPr>
                <w:color w:val="000000"/>
                <w:lang w:eastAsia="en-US"/>
              </w:rPr>
            </w:pPr>
            <w:r w:rsidRPr="00F12E63">
              <w:rPr>
                <w:color w:val="000000"/>
                <w:lang w:eastAsia="en-US"/>
              </w:rPr>
              <w:t>2</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both"/>
              <w:rPr>
                <w:color w:val="000000"/>
                <w:lang w:eastAsia="en-US"/>
              </w:rPr>
            </w:pPr>
            <w:r w:rsidRPr="00F12E63">
              <w:rPr>
                <w:b/>
                <w:bCs/>
                <w:color w:val="000000"/>
                <w:lang w:eastAsia="en-US"/>
              </w:rPr>
              <w:t>Досвід роботи</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sidRPr="00F12E63">
              <w:rPr>
                <w:color w:val="000000"/>
                <w:lang w:eastAsia="en-US"/>
              </w:rPr>
              <w:t>без вимог до досвіду роботи</w:t>
            </w:r>
          </w:p>
        </w:tc>
      </w:tr>
      <w:tr w:rsidR="00E20279" w:rsidRPr="00F12E63" w:rsidTr="005C0343">
        <w:trPr>
          <w:gridAfter w:val="1"/>
          <w:wAfter w:w="58" w:type="dxa"/>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center"/>
              <w:rPr>
                <w:color w:val="000000"/>
                <w:lang w:eastAsia="en-US"/>
              </w:rPr>
            </w:pPr>
            <w:r w:rsidRPr="00F12E63">
              <w:rPr>
                <w:color w:val="000000"/>
                <w:lang w:eastAsia="en-US"/>
              </w:rPr>
              <w:t>3</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both"/>
              <w:rPr>
                <w:color w:val="000000"/>
                <w:lang w:eastAsia="en-US"/>
              </w:rPr>
            </w:pPr>
            <w:r w:rsidRPr="00F12E63">
              <w:rPr>
                <w:b/>
                <w:bCs/>
                <w:color w:val="000000"/>
                <w:lang w:eastAsia="en-US"/>
              </w:rPr>
              <w:t>Володіння державною мовою</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both"/>
              <w:rPr>
                <w:color w:val="000000"/>
                <w:lang w:eastAsia="en-US"/>
              </w:rPr>
            </w:pPr>
            <w:r w:rsidRPr="00F12E63">
              <w:rPr>
                <w:color w:val="000000"/>
                <w:lang w:eastAsia="en-US"/>
              </w:rPr>
              <w:t>вільне володіння державною мовою</w:t>
            </w:r>
          </w:p>
        </w:tc>
      </w:tr>
      <w:tr w:rsidR="00E20279" w:rsidRPr="00F12E63" w:rsidTr="005C0343">
        <w:trPr>
          <w:gridAfter w:val="1"/>
          <w:wAfter w:w="58" w:type="dxa"/>
        </w:trPr>
        <w:tc>
          <w:tcPr>
            <w:tcW w:w="1033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0279" w:rsidRPr="00930038" w:rsidRDefault="00E20279" w:rsidP="00E20279">
            <w:pPr>
              <w:jc w:val="center"/>
              <w:rPr>
                <w:b/>
                <w:color w:val="FF0000"/>
                <w:sz w:val="28"/>
                <w:szCs w:val="28"/>
                <w:lang w:eastAsia="en-US"/>
              </w:rPr>
            </w:pPr>
            <w:r w:rsidRPr="00CB0358">
              <w:rPr>
                <w:b/>
                <w:sz w:val="28"/>
                <w:szCs w:val="28"/>
                <w:lang w:eastAsia="en-US"/>
              </w:rPr>
              <w:t>Вимоги до компетентності</w:t>
            </w:r>
          </w:p>
        </w:tc>
      </w:tr>
      <w:tr w:rsidR="00E20279" w:rsidRPr="00F12E63" w:rsidTr="005C0343">
        <w:trPr>
          <w:gridAfter w:val="1"/>
          <w:wAfter w:w="58" w:type="dxa"/>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0C1704" w:rsidRDefault="00E20279" w:rsidP="00E20279">
            <w:pPr>
              <w:rPr>
                <w:rFonts w:eastAsiaTheme="minorHAnsi"/>
                <w:lang w:eastAsia="en-US"/>
              </w:rPr>
            </w:pP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0279" w:rsidRPr="000C1704" w:rsidRDefault="00E20279" w:rsidP="00E20279">
            <w:pPr>
              <w:jc w:val="center"/>
              <w:rPr>
                <w:b/>
                <w:lang w:eastAsia="en-US"/>
              </w:rPr>
            </w:pPr>
            <w:r w:rsidRPr="000C1704">
              <w:rPr>
                <w:b/>
                <w:lang w:eastAsia="en-US"/>
              </w:rPr>
              <w:t>Вимога</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0279" w:rsidRPr="000C1704" w:rsidRDefault="00E20279" w:rsidP="00E20279">
            <w:pPr>
              <w:jc w:val="center"/>
              <w:rPr>
                <w:b/>
                <w:lang w:eastAsia="en-US"/>
              </w:rPr>
            </w:pPr>
            <w:r w:rsidRPr="000C1704">
              <w:rPr>
                <w:b/>
                <w:lang w:eastAsia="en-US"/>
              </w:rPr>
              <w:t>Компоненти вимоги</w:t>
            </w:r>
          </w:p>
        </w:tc>
      </w:tr>
      <w:tr w:rsidR="00E20279" w:rsidRPr="00F12E63" w:rsidTr="005C0343">
        <w:trPr>
          <w:gridAfter w:val="1"/>
          <w:wAfter w:w="58" w:type="dxa"/>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0C1704" w:rsidRDefault="00E20279" w:rsidP="00E20279">
            <w:pPr>
              <w:jc w:val="center"/>
              <w:rPr>
                <w:lang w:eastAsia="en-US"/>
              </w:rPr>
            </w:pPr>
            <w:r w:rsidRPr="000C1704">
              <w:rPr>
                <w:lang w:eastAsia="en-US"/>
              </w:rPr>
              <w:lastRenderedPageBreak/>
              <w:t>1</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0C1704" w:rsidRDefault="00E20279" w:rsidP="00E20279">
            <w:pPr>
              <w:rPr>
                <w:lang w:eastAsia="en-US"/>
              </w:rPr>
            </w:pPr>
            <w:r w:rsidRPr="000C1704">
              <w:rPr>
                <w:b/>
                <w:bCs/>
                <w:lang w:eastAsia="en-US"/>
              </w:rPr>
              <w:t>Якісне виконання поставлених завдань</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0C1704" w:rsidRDefault="00E20279" w:rsidP="00E20279">
            <w:pPr>
              <w:jc w:val="both"/>
              <w:rPr>
                <w:lang w:eastAsia="en-US"/>
              </w:rPr>
            </w:pPr>
            <w:r w:rsidRPr="000C1704">
              <w:rPr>
                <w:lang w:eastAsia="en-US"/>
              </w:rPr>
              <w:t>1) вміння працювати з документами;</w:t>
            </w:r>
          </w:p>
          <w:p w:rsidR="00E20279" w:rsidRPr="000C1704" w:rsidRDefault="00E20279" w:rsidP="00E20279">
            <w:pPr>
              <w:jc w:val="both"/>
              <w:rPr>
                <w:lang w:eastAsia="en-US"/>
              </w:rPr>
            </w:pPr>
            <w:r w:rsidRPr="000C1704">
              <w:rPr>
                <w:lang w:eastAsia="en-US"/>
              </w:rPr>
              <w:t>2) вміння спілкуватися з людьми;</w:t>
            </w:r>
          </w:p>
          <w:p w:rsidR="00E20279" w:rsidRPr="000C1704" w:rsidRDefault="00E20279" w:rsidP="00E20279">
            <w:pPr>
              <w:jc w:val="both"/>
              <w:rPr>
                <w:lang w:eastAsia="en-US"/>
              </w:rPr>
            </w:pPr>
            <w:r w:rsidRPr="000C1704">
              <w:rPr>
                <w:lang w:eastAsia="en-US"/>
              </w:rPr>
              <w:t>3) вміння планувати роботу з орієнтацією на досягнення кінцевого результату;</w:t>
            </w:r>
          </w:p>
          <w:p w:rsidR="00E20279" w:rsidRPr="000C1704" w:rsidRDefault="00E20279" w:rsidP="00E20279">
            <w:pPr>
              <w:jc w:val="both"/>
              <w:rPr>
                <w:lang w:eastAsia="en-US"/>
              </w:rPr>
            </w:pPr>
            <w:r w:rsidRPr="000C1704">
              <w:rPr>
                <w:lang w:eastAsia="en-US"/>
              </w:rPr>
              <w:t>4) вміння вирішувати комплексні завдання;</w:t>
            </w:r>
          </w:p>
          <w:p w:rsidR="00E20279" w:rsidRPr="000C1704" w:rsidRDefault="00E20279" w:rsidP="00E20279">
            <w:pPr>
              <w:jc w:val="both"/>
              <w:rPr>
                <w:lang w:eastAsia="en-US"/>
              </w:rPr>
            </w:pPr>
            <w:r w:rsidRPr="000C1704">
              <w:rPr>
                <w:lang w:eastAsia="en-US"/>
              </w:rPr>
              <w:t>5) вміння ефективно використовувати робочий час;</w:t>
            </w:r>
          </w:p>
          <w:p w:rsidR="00E20279" w:rsidRPr="000C1704" w:rsidRDefault="00E20279" w:rsidP="00E20279">
            <w:pPr>
              <w:jc w:val="both"/>
              <w:rPr>
                <w:lang w:eastAsia="en-US"/>
              </w:rPr>
            </w:pPr>
            <w:r w:rsidRPr="000C1704">
              <w:rPr>
                <w:lang w:eastAsia="en-US"/>
              </w:rPr>
              <w:t>6)</w:t>
            </w:r>
            <w:r w:rsidRPr="000C1704">
              <w:rPr>
                <w:rStyle w:val="apple-converted-space"/>
                <w:lang w:eastAsia="en-US"/>
              </w:rPr>
              <w:t> </w:t>
            </w:r>
            <w:r w:rsidRPr="000C1704">
              <w:rPr>
                <w:lang w:eastAsia="en-US"/>
              </w:rPr>
              <w:t>здатність</w:t>
            </w:r>
            <w:r w:rsidRPr="000C1704">
              <w:rPr>
                <w:rStyle w:val="apple-converted-space"/>
                <w:lang w:eastAsia="en-US"/>
              </w:rPr>
              <w:t> </w:t>
            </w:r>
            <w:r w:rsidRPr="000C1704">
              <w:rPr>
                <w:lang w:eastAsia="en-US"/>
              </w:rPr>
              <w:t>вносити пропозиції щодо удосконалення роботи</w:t>
            </w:r>
          </w:p>
        </w:tc>
      </w:tr>
      <w:tr w:rsidR="00E20279" w:rsidRPr="00F12E63" w:rsidTr="005C0343">
        <w:trPr>
          <w:gridAfter w:val="1"/>
          <w:wAfter w:w="58" w:type="dxa"/>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0C1704" w:rsidRDefault="00E20279" w:rsidP="00E20279">
            <w:pPr>
              <w:jc w:val="center"/>
              <w:rPr>
                <w:lang w:eastAsia="en-US"/>
              </w:rPr>
            </w:pPr>
            <w:r w:rsidRPr="000C1704">
              <w:rPr>
                <w:lang w:eastAsia="en-US"/>
              </w:rPr>
              <w:t>2</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0C1704" w:rsidRDefault="00E20279" w:rsidP="00E20279">
            <w:pPr>
              <w:rPr>
                <w:lang w:eastAsia="en-US"/>
              </w:rPr>
            </w:pPr>
            <w:r w:rsidRPr="000C1704">
              <w:rPr>
                <w:b/>
                <w:bCs/>
                <w:lang w:eastAsia="en-US"/>
              </w:rPr>
              <w:t>Командна робота та взаємодія</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0C1704" w:rsidRDefault="00E20279" w:rsidP="00E20279">
            <w:pPr>
              <w:jc w:val="both"/>
              <w:rPr>
                <w:lang w:eastAsia="en-US"/>
              </w:rPr>
            </w:pPr>
            <w:r w:rsidRPr="000C1704">
              <w:rPr>
                <w:lang w:eastAsia="en-US"/>
              </w:rPr>
              <w:t>1) вміння працювати в колективі;</w:t>
            </w:r>
          </w:p>
          <w:p w:rsidR="00E20279" w:rsidRPr="000C1704" w:rsidRDefault="00E20279" w:rsidP="00E20279">
            <w:pPr>
              <w:jc w:val="both"/>
              <w:rPr>
                <w:lang w:eastAsia="en-US"/>
              </w:rPr>
            </w:pPr>
            <w:r w:rsidRPr="000C1704">
              <w:rPr>
                <w:lang w:eastAsia="en-US"/>
              </w:rPr>
              <w:t>2)</w:t>
            </w:r>
            <w:r w:rsidRPr="000C1704">
              <w:rPr>
                <w:rStyle w:val="apple-converted-space"/>
                <w:lang w:eastAsia="en-US"/>
              </w:rPr>
              <w:t> </w:t>
            </w:r>
            <w:r w:rsidRPr="000C1704">
              <w:rPr>
                <w:lang w:eastAsia="en-US"/>
              </w:rPr>
              <w:t>вміння ефективно співпрацювати з іншими працівниками суду</w:t>
            </w:r>
          </w:p>
          <w:p w:rsidR="00E20279" w:rsidRPr="000C1704" w:rsidRDefault="00E20279" w:rsidP="00E20279">
            <w:pPr>
              <w:jc w:val="both"/>
              <w:rPr>
                <w:lang w:eastAsia="en-US"/>
              </w:rPr>
            </w:pPr>
            <w:r w:rsidRPr="000C1704">
              <w:rPr>
                <w:sz w:val="20"/>
                <w:szCs w:val="20"/>
                <w:lang w:eastAsia="en-US"/>
              </w:rPr>
              <w:t> </w:t>
            </w:r>
          </w:p>
        </w:tc>
      </w:tr>
      <w:tr w:rsidR="00E20279" w:rsidRPr="00F12E63" w:rsidTr="005C0343">
        <w:trPr>
          <w:gridAfter w:val="1"/>
          <w:wAfter w:w="58" w:type="dxa"/>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CB0358" w:rsidRDefault="00E20279" w:rsidP="00E20279">
            <w:pPr>
              <w:jc w:val="center"/>
              <w:rPr>
                <w:lang w:eastAsia="en-US"/>
              </w:rPr>
            </w:pPr>
            <w:r w:rsidRPr="00CB0358">
              <w:rPr>
                <w:lang w:eastAsia="en-US"/>
              </w:rPr>
              <w:t>3</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CB0358" w:rsidRDefault="00E20279" w:rsidP="00E20279">
            <w:pPr>
              <w:rPr>
                <w:lang w:eastAsia="en-US"/>
              </w:rPr>
            </w:pPr>
            <w:r w:rsidRPr="00CB0358">
              <w:rPr>
                <w:b/>
                <w:bCs/>
                <w:lang w:eastAsia="en-US"/>
              </w:rPr>
              <w:t>Особисті компетенції</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CB0358" w:rsidRDefault="00E20279" w:rsidP="00E20279">
            <w:pPr>
              <w:ind w:left="34"/>
              <w:jc w:val="both"/>
              <w:rPr>
                <w:lang w:eastAsia="en-US"/>
              </w:rPr>
            </w:pPr>
            <w:r w:rsidRPr="00CB0358">
              <w:rPr>
                <w:sz w:val="20"/>
                <w:szCs w:val="20"/>
                <w:lang w:eastAsia="en-US"/>
              </w:rPr>
              <w:t>1</w:t>
            </w:r>
            <w:r w:rsidRPr="00CB0358">
              <w:rPr>
                <w:lang w:eastAsia="en-US"/>
              </w:rPr>
              <w:t>) відповідальність;</w:t>
            </w:r>
          </w:p>
          <w:p w:rsidR="00E20279" w:rsidRPr="00CB0358" w:rsidRDefault="00E20279" w:rsidP="00E20279">
            <w:pPr>
              <w:ind w:left="34"/>
              <w:jc w:val="both"/>
              <w:rPr>
                <w:lang w:eastAsia="en-US"/>
              </w:rPr>
            </w:pPr>
            <w:r w:rsidRPr="00CB0358">
              <w:rPr>
                <w:lang w:eastAsia="en-US"/>
              </w:rPr>
              <w:t>2) системність і самостійність в роботі;</w:t>
            </w:r>
          </w:p>
          <w:p w:rsidR="00E20279" w:rsidRPr="00CB0358" w:rsidRDefault="00E20279" w:rsidP="00E20279">
            <w:pPr>
              <w:ind w:left="34"/>
              <w:jc w:val="both"/>
              <w:rPr>
                <w:lang w:eastAsia="en-US"/>
              </w:rPr>
            </w:pPr>
            <w:r w:rsidRPr="00CB0358">
              <w:rPr>
                <w:lang w:eastAsia="en-US"/>
              </w:rPr>
              <w:t>3) уважність та зосередженість в роботі;</w:t>
            </w:r>
          </w:p>
          <w:p w:rsidR="00E20279" w:rsidRPr="00CB0358" w:rsidRDefault="00E20279" w:rsidP="00E20279">
            <w:pPr>
              <w:ind w:left="34"/>
              <w:jc w:val="both"/>
              <w:rPr>
                <w:lang w:eastAsia="en-US"/>
              </w:rPr>
            </w:pPr>
            <w:r w:rsidRPr="00CB0358">
              <w:rPr>
                <w:lang w:eastAsia="en-US"/>
              </w:rPr>
              <w:t>4) наполегливість;</w:t>
            </w:r>
          </w:p>
          <w:p w:rsidR="00E20279" w:rsidRPr="00CB0358" w:rsidRDefault="00E20279" w:rsidP="00E20279">
            <w:pPr>
              <w:ind w:left="34"/>
              <w:jc w:val="both"/>
              <w:rPr>
                <w:lang w:eastAsia="en-US"/>
              </w:rPr>
            </w:pPr>
            <w:r w:rsidRPr="00CB0358">
              <w:rPr>
                <w:lang w:eastAsia="en-US"/>
              </w:rPr>
              <w:t>5) ініціативність;</w:t>
            </w:r>
          </w:p>
          <w:p w:rsidR="00E20279" w:rsidRPr="00CB0358" w:rsidRDefault="00E20279" w:rsidP="00E20279">
            <w:pPr>
              <w:ind w:left="34"/>
              <w:jc w:val="both"/>
              <w:rPr>
                <w:lang w:eastAsia="en-US"/>
              </w:rPr>
            </w:pPr>
            <w:r w:rsidRPr="00CB0358">
              <w:rPr>
                <w:lang w:eastAsia="en-US"/>
              </w:rPr>
              <w:t>6) прагнення до самовдосконалення шляхом самоосвіти;</w:t>
            </w:r>
          </w:p>
          <w:p w:rsidR="00E20279" w:rsidRPr="00CB0358" w:rsidRDefault="00E20279" w:rsidP="00E20279">
            <w:pPr>
              <w:ind w:left="34"/>
              <w:jc w:val="both"/>
              <w:rPr>
                <w:lang w:eastAsia="en-US"/>
              </w:rPr>
            </w:pPr>
            <w:r w:rsidRPr="00CB0358">
              <w:rPr>
                <w:lang w:eastAsia="en-US"/>
              </w:rPr>
              <w:t>7) не конфліктність;</w:t>
            </w:r>
          </w:p>
          <w:p w:rsidR="00E20279" w:rsidRPr="00CB0358" w:rsidRDefault="00E20279" w:rsidP="00E20279">
            <w:pPr>
              <w:ind w:left="34"/>
              <w:jc w:val="both"/>
              <w:rPr>
                <w:lang w:eastAsia="en-US"/>
              </w:rPr>
            </w:pPr>
            <w:r w:rsidRPr="00CB0358">
              <w:rPr>
                <w:lang w:eastAsia="en-US"/>
              </w:rPr>
              <w:t>8) вміння знаходити вихід з складних ситуацій;</w:t>
            </w:r>
          </w:p>
          <w:p w:rsidR="00E20279" w:rsidRPr="00CB0358" w:rsidRDefault="00E20279" w:rsidP="00E20279">
            <w:pPr>
              <w:ind w:left="34"/>
              <w:jc w:val="both"/>
              <w:rPr>
                <w:lang w:eastAsia="en-US"/>
              </w:rPr>
            </w:pPr>
            <w:r w:rsidRPr="00CB0358">
              <w:rPr>
                <w:lang w:eastAsia="en-US"/>
              </w:rPr>
              <w:t>9) комунікабельність, вміння спілкуватися з людьми;</w:t>
            </w:r>
          </w:p>
          <w:p w:rsidR="00E20279" w:rsidRPr="00CB0358" w:rsidRDefault="00E20279" w:rsidP="00E20279">
            <w:pPr>
              <w:ind w:left="34"/>
              <w:jc w:val="both"/>
              <w:rPr>
                <w:sz w:val="20"/>
                <w:szCs w:val="20"/>
                <w:lang w:eastAsia="en-US"/>
              </w:rPr>
            </w:pPr>
            <w:r w:rsidRPr="00CB0358">
              <w:rPr>
                <w:lang w:eastAsia="en-US"/>
              </w:rPr>
              <w:t>10) ввічливість</w:t>
            </w:r>
            <w:r>
              <w:rPr>
                <w:lang w:eastAsia="en-US"/>
              </w:rPr>
              <w:t>;</w:t>
            </w:r>
            <w:r w:rsidRPr="00CB0358">
              <w:rPr>
                <w:sz w:val="20"/>
                <w:szCs w:val="20"/>
                <w:lang w:eastAsia="en-US"/>
              </w:rPr>
              <w:t> </w:t>
            </w:r>
          </w:p>
          <w:p w:rsidR="00E20279" w:rsidRPr="00CB0358" w:rsidRDefault="00E20279" w:rsidP="00E20279">
            <w:pPr>
              <w:ind w:left="34"/>
              <w:jc w:val="both"/>
              <w:rPr>
                <w:lang w:eastAsia="en-US"/>
              </w:rPr>
            </w:pPr>
            <w:r w:rsidRPr="00CB0358">
              <w:rPr>
                <w:lang w:eastAsia="en-US"/>
              </w:rPr>
              <w:t>11) надійність і порядність</w:t>
            </w:r>
            <w:r>
              <w:rPr>
                <w:lang w:eastAsia="en-US"/>
              </w:rPr>
              <w:t>;</w:t>
            </w:r>
          </w:p>
          <w:p w:rsidR="00E20279" w:rsidRPr="00CB0358" w:rsidRDefault="00E20279" w:rsidP="00E20279">
            <w:pPr>
              <w:ind w:left="34"/>
              <w:jc w:val="both"/>
              <w:rPr>
                <w:lang w:eastAsia="en-US"/>
              </w:rPr>
            </w:pPr>
            <w:r w:rsidRPr="00CB0358">
              <w:rPr>
                <w:lang w:eastAsia="en-US"/>
              </w:rPr>
              <w:t>12) дисциплінованість</w:t>
            </w:r>
            <w:r>
              <w:rPr>
                <w:lang w:eastAsia="en-US"/>
              </w:rPr>
              <w:t>.</w:t>
            </w:r>
          </w:p>
        </w:tc>
      </w:tr>
      <w:tr w:rsidR="00E20279" w:rsidRPr="00F12E63" w:rsidTr="005C0343">
        <w:trPr>
          <w:gridAfter w:val="1"/>
          <w:wAfter w:w="58" w:type="dxa"/>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0C1704" w:rsidRDefault="00E20279" w:rsidP="00E20279">
            <w:pPr>
              <w:jc w:val="center"/>
              <w:rPr>
                <w:lang w:eastAsia="en-US"/>
              </w:rPr>
            </w:pPr>
            <w:r w:rsidRPr="000C1704">
              <w:rPr>
                <w:lang w:eastAsia="en-US"/>
              </w:rPr>
              <w:t>4</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0C1704" w:rsidRDefault="00E20279" w:rsidP="00E20279">
            <w:pPr>
              <w:rPr>
                <w:lang w:eastAsia="en-US"/>
              </w:rPr>
            </w:pPr>
            <w:r w:rsidRPr="000C1704">
              <w:rPr>
                <w:b/>
                <w:bCs/>
                <w:lang w:eastAsia="en-US"/>
              </w:rPr>
              <w:t>Сприйняття змін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0C1704" w:rsidRDefault="00E20279" w:rsidP="00E20279">
            <w:pPr>
              <w:jc w:val="both"/>
              <w:rPr>
                <w:lang w:eastAsia="en-US"/>
              </w:rPr>
            </w:pPr>
            <w:r w:rsidRPr="000C1704">
              <w:rPr>
                <w:lang w:eastAsia="en-US"/>
              </w:rPr>
              <w:t>1) виконання плану змін та покращень;</w:t>
            </w:r>
          </w:p>
          <w:p w:rsidR="00E20279" w:rsidRPr="000C1704" w:rsidRDefault="00E20279" w:rsidP="00E20279">
            <w:pPr>
              <w:jc w:val="both"/>
              <w:rPr>
                <w:lang w:eastAsia="en-US"/>
              </w:rPr>
            </w:pPr>
            <w:r w:rsidRPr="000C1704">
              <w:rPr>
                <w:lang w:eastAsia="en-US"/>
              </w:rPr>
              <w:t>2) здатність приймати зміни та змінюватись.</w:t>
            </w:r>
          </w:p>
        </w:tc>
      </w:tr>
      <w:tr w:rsidR="00E20279" w:rsidRPr="00F12E63" w:rsidTr="005C0343">
        <w:trPr>
          <w:gridAfter w:val="1"/>
          <w:wAfter w:w="58" w:type="dxa"/>
        </w:trPr>
        <w:tc>
          <w:tcPr>
            <w:tcW w:w="1033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center"/>
              <w:rPr>
                <w:b/>
                <w:color w:val="000000"/>
                <w:sz w:val="28"/>
                <w:szCs w:val="28"/>
                <w:lang w:eastAsia="en-US"/>
              </w:rPr>
            </w:pPr>
            <w:r w:rsidRPr="00F12E63">
              <w:rPr>
                <w:b/>
                <w:color w:val="000000"/>
                <w:sz w:val="28"/>
                <w:szCs w:val="28"/>
                <w:lang w:eastAsia="en-US"/>
              </w:rPr>
              <w:t>Професійні знання</w:t>
            </w:r>
          </w:p>
        </w:tc>
      </w:tr>
      <w:tr w:rsidR="00E20279" w:rsidRPr="00F12E63" w:rsidTr="005C0343">
        <w:trPr>
          <w:gridAfter w:val="1"/>
          <w:wAfter w:w="58" w:type="dxa"/>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rFonts w:eastAsiaTheme="minorHAnsi"/>
                <w:lang w:eastAsia="en-US"/>
              </w:rPr>
            </w:pP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0279" w:rsidRPr="00F12E63" w:rsidRDefault="00E20279" w:rsidP="00E20279">
            <w:pPr>
              <w:jc w:val="center"/>
              <w:rPr>
                <w:b/>
                <w:color w:val="000000"/>
                <w:lang w:eastAsia="en-US"/>
              </w:rPr>
            </w:pPr>
            <w:r w:rsidRPr="00F12E63">
              <w:rPr>
                <w:b/>
                <w:color w:val="000000"/>
                <w:lang w:eastAsia="en-US"/>
              </w:rPr>
              <w:t>Вимога</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0279" w:rsidRPr="00F12E63" w:rsidRDefault="00E20279" w:rsidP="00E20279">
            <w:pPr>
              <w:jc w:val="center"/>
              <w:rPr>
                <w:b/>
                <w:color w:val="000000"/>
                <w:lang w:eastAsia="en-US"/>
              </w:rPr>
            </w:pPr>
            <w:r w:rsidRPr="00F12E63">
              <w:rPr>
                <w:b/>
                <w:color w:val="000000"/>
                <w:lang w:eastAsia="en-US"/>
              </w:rPr>
              <w:t>Компоненти вимоги</w:t>
            </w:r>
          </w:p>
        </w:tc>
      </w:tr>
      <w:tr w:rsidR="00E20279" w:rsidRPr="00F12E63" w:rsidTr="005C0343">
        <w:trPr>
          <w:gridAfter w:val="1"/>
          <w:wAfter w:w="58" w:type="dxa"/>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0279" w:rsidRPr="00F12E63" w:rsidRDefault="00E20279" w:rsidP="00E20279">
            <w:pPr>
              <w:jc w:val="center"/>
              <w:rPr>
                <w:color w:val="000000"/>
                <w:lang w:eastAsia="en-US"/>
              </w:rPr>
            </w:pPr>
          </w:p>
          <w:p w:rsidR="00E20279" w:rsidRPr="00F12E63" w:rsidRDefault="00E20279" w:rsidP="00E20279">
            <w:pPr>
              <w:jc w:val="center"/>
              <w:rPr>
                <w:color w:val="000000"/>
                <w:lang w:eastAsia="en-US"/>
              </w:rPr>
            </w:pPr>
            <w:r w:rsidRPr="00F12E63">
              <w:rPr>
                <w:color w:val="000000"/>
                <w:lang w:eastAsia="en-US"/>
              </w:rPr>
              <w:t>1</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sidRPr="00F12E63">
              <w:rPr>
                <w:b/>
                <w:bCs/>
                <w:color w:val="000000"/>
                <w:lang w:eastAsia="en-US"/>
              </w:rPr>
              <w:t>Знання законодавства</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pStyle w:val="a7"/>
              <w:numPr>
                <w:ilvl w:val="0"/>
                <w:numId w:val="9"/>
              </w:numPr>
              <w:ind w:left="164" w:hanging="142"/>
              <w:jc w:val="both"/>
              <w:rPr>
                <w:lang w:eastAsia="en-US"/>
              </w:rPr>
            </w:pPr>
            <w:r w:rsidRPr="00F12E63">
              <w:rPr>
                <w:lang w:eastAsia="en-US"/>
              </w:rPr>
              <w:t>Конституція України;</w:t>
            </w:r>
          </w:p>
          <w:p w:rsidR="00E20279" w:rsidRPr="00F12E63" w:rsidRDefault="00E20279" w:rsidP="00E20279">
            <w:pPr>
              <w:pStyle w:val="a7"/>
              <w:numPr>
                <w:ilvl w:val="0"/>
                <w:numId w:val="9"/>
              </w:numPr>
              <w:ind w:left="164" w:hanging="142"/>
              <w:jc w:val="both"/>
              <w:rPr>
                <w:lang w:eastAsia="en-US"/>
              </w:rPr>
            </w:pPr>
            <w:r w:rsidRPr="00F12E63">
              <w:rPr>
                <w:lang w:eastAsia="en-US"/>
              </w:rPr>
              <w:t>Закон України «Про державну службу»;</w:t>
            </w:r>
          </w:p>
          <w:p w:rsidR="00E20279" w:rsidRPr="00F12E63" w:rsidRDefault="00E20279" w:rsidP="00E20279">
            <w:pPr>
              <w:pStyle w:val="a7"/>
              <w:numPr>
                <w:ilvl w:val="0"/>
                <w:numId w:val="9"/>
              </w:numPr>
              <w:ind w:left="164" w:hanging="142"/>
              <w:jc w:val="both"/>
              <w:rPr>
                <w:color w:val="000000"/>
                <w:lang w:eastAsia="en-US"/>
              </w:rPr>
            </w:pPr>
            <w:r w:rsidRPr="00F12E63">
              <w:rPr>
                <w:lang w:eastAsia="en-US"/>
              </w:rPr>
              <w:t>Закон України «Про запобігання корупції».</w:t>
            </w:r>
          </w:p>
        </w:tc>
      </w:tr>
      <w:tr w:rsidR="00E20279" w:rsidRPr="00F12E63" w:rsidTr="005C0343">
        <w:trPr>
          <w:gridAfter w:val="1"/>
          <w:wAfter w:w="58" w:type="dxa"/>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center"/>
              <w:rPr>
                <w:color w:val="000000"/>
                <w:lang w:eastAsia="en-US"/>
              </w:rPr>
            </w:pPr>
            <w:r w:rsidRPr="00F12E63">
              <w:rPr>
                <w:color w:val="000000"/>
                <w:lang w:eastAsia="en-US"/>
              </w:rPr>
              <w:t>2</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sidRPr="00F12E63">
              <w:rPr>
                <w:b/>
                <w:bCs/>
                <w:color w:val="000000"/>
                <w:lang w:eastAsia="en-US"/>
              </w:rPr>
              <w:t>Знання спеціального законодавства, що пов’язане із завданнями та змістом роботи державного службовці відповідно до посадової інструкції</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pStyle w:val="a7"/>
              <w:numPr>
                <w:ilvl w:val="0"/>
                <w:numId w:val="9"/>
              </w:numPr>
              <w:ind w:left="164" w:hanging="164"/>
              <w:rPr>
                <w:lang w:eastAsia="en-US"/>
              </w:rPr>
            </w:pPr>
            <w:r w:rsidRPr="00F12E63">
              <w:rPr>
                <w:lang w:eastAsia="en-US"/>
              </w:rPr>
              <w:t>Закон України «Про судоустрій і статус суддів»;</w:t>
            </w:r>
          </w:p>
          <w:p w:rsidR="00E20279" w:rsidRPr="00F12E63" w:rsidRDefault="00E20279" w:rsidP="00E20279">
            <w:pPr>
              <w:pStyle w:val="a7"/>
              <w:numPr>
                <w:ilvl w:val="0"/>
                <w:numId w:val="9"/>
              </w:numPr>
              <w:ind w:left="164" w:hanging="164"/>
              <w:rPr>
                <w:lang w:eastAsia="en-US"/>
              </w:rPr>
            </w:pPr>
            <w:r w:rsidRPr="00F12E63">
              <w:rPr>
                <w:lang w:eastAsia="en-US"/>
              </w:rPr>
              <w:t>Закон України «Про виконавче провадження»;</w:t>
            </w:r>
          </w:p>
          <w:p w:rsidR="00E20279" w:rsidRPr="00F12E63" w:rsidRDefault="00E20279" w:rsidP="00E20279">
            <w:pPr>
              <w:pStyle w:val="a7"/>
              <w:numPr>
                <w:ilvl w:val="0"/>
                <w:numId w:val="9"/>
              </w:numPr>
              <w:ind w:left="164" w:hanging="164"/>
              <w:rPr>
                <w:lang w:eastAsia="en-US"/>
              </w:rPr>
            </w:pPr>
            <w:r w:rsidRPr="00F12E63">
              <w:rPr>
                <w:lang w:eastAsia="en-US"/>
              </w:rPr>
              <w:t>Цивільний процесуальний кодекс України;</w:t>
            </w:r>
          </w:p>
          <w:p w:rsidR="00E20279" w:rsidRPr="00F12E63" w:rsidRDefault="00E20279" w:rsidP="00E20279">
            <w:pPr>
              <w:pStyle w:val="a7"/>
              <w:numPr>
                <w:ilvl w:val="0"/>
                <w:numId w:val="9"/>
              </w:numPr>
              <w:ind w:left="164" w:hanging="164"/>
              <w:rPr>
                <w:lang w:eastAsia="en-US"/>
              </w:rPr>
            </w:pPr>
            <w:r w:rsidRPr="00F12E63">
              <w:rPr>
                <w:lang w:eastAsia="en-US"/>
              </w:rPr>
              <w:t xml:space="preserve">Кримінальний процесуальний кодекс України; </w:t>
            </w:r>
          </w:p>
          <w:p w:rsidR="00E20279" w:rsidRPr="00F12E63" w:rsidRDefault="00E20279" w:rsidP="00E20279">
            <w:pPr>
              <w:pStyle w:val="a7"/>
              <w:numPr>
                <w:ilvl w:val="0"/>
                <w:numId w:val="9"/>
              </w:numPr>
              <w:ind w:left="164" w:hanging="164"/>
              <w:rPr>
                <w:lang w:eastAsia="en-US"/>
              </w:rPr>
            </w:pPr>
            <w:r w:rsidRPr="00F12E63">
              <w:rPr>
                <w:lang w:eastAsia="en-US"/>
              </w:rPr>
              <w:t>Кодекс адміністративного судочинства України</w:t>
            </w:r>
          </w:p>
          <w:p w:rsidR="00E20279" w:rsidRPr="00F12E63" w:rsidRDefault="00E20279" w:rsidP="00E20279">
            <w:pPr>
              <w:pStyle w:val="a7"/>
              <w:numPr>
                <w:ilvl w:val="0"/>
                <w:numId w:val="9"/>
              </w:numPr>
              <w:ind w:left="164" w:hanging="164"/>
              <w:rPr>
                <w:lang w:eastAsia="en-US"/>
              </w:rPr>
            </w:pPr>
            <w:r w:rsidRPr="00F12E63">
              <w:rPr>
                <w:lang w:eastAsia="en-US"/>
              </w:rPr>
              <w:t>Кодекс України про адміністративні правопорушення та інші кодекси.</w:t>
            </w:r>
          </w:p>
          <w:p w:rsidR="00E20279" w:rsidRPr="00F12E63" w:rsidRDefault="00E20279" w:rsidP="00E20279">
            <w:pPr>
              <w:pStyle w:val="a7"/>
              <w:numPr>
                <w:ilvl w:val="0"/>
                <w:numId w:val="9"/>
              </w:numPr>
              <w:ind w:left="164" w:hanging="164"/>
              <w:rPr>
                <w:lang w:eastAsia="en-US"/>
              </w:rPr>
            </w:pPr>
            <w:r w:rsidRPr="00F12E63">
              <w:rPr>
                <w:lang w:eastAsia="en-US"/>
              </w:rPr>
              <w:t>Інструкція з діловодства в місцевому загальному суді,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затвердженою наказом ДСА України 17.12.2013 року №173; Положення про апарат суду;</w:t>
            </w:r>
          </w:p>
          <w:p w:rsidR="00E20279" w:rsidRPr="00F12E63" w:rsidRDefault="00E20279" w:rsidP="00E20279">
            <w:pPr>
              <w:pStyle w:val="a7"/>
              <w:numPr>
                <w:ilvl w:val="0"/>
                <w:numId w:val="9"/>
              </w:numPr>
              <w:ind w:left="164" w:hanging="164"/>
              <w:rPr>
                <w:color w:val="000000"/>
                <w:lang w:eastAsia="en-US"/>
              </w:rPr>
            </w:pPr>
            <w:r w:rsidRPr="00F12E63">
              <w:rPr>
                <w:lang w:eastAsia="en-US"/>
              </w:rPr>
              <w:t>Положення про автоматизовану систему документообігу суду.</w:t>
            </w:r>
          </w:p>
        </w:tc>
      </w:tr>
      <w:tr w:rsidR="00E20279" w:rsidRPr="00F12E63" w:rsidTr="005C0343">
        <w:trPr>
          <w:gridAfter w:val="1"/>
          <w:wAfter w:w="58" w:type="dxa"/>
        </w:trPr>
        <w:tc>
          <w:tcPr>
            <w:tcW w:w="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center"/>
              <w:rPr>
                <w:color w:val="000000"/>
                <w:lang w:eastAsia="en-US"/>
              </w:rPr>
            </w:pPr>
            <w:r w:rsidRPr="00F12E63">
              <w:rPr>
                <w:color w:val="000000"/>
                <w:lang w:eastAsia="en-US"/>
              </w:rPr>
              <w:t>3</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rPr>
                <w:color w:val="000000"/>
                <w:lang w:eastAsia="en-US"/>
              </w:rPr>
            </w:pPr>
            <w:r w:rsidRPr="00F12E63">
              <w:rPr>
                <w:b/>
                <w:bCs/>
                <w:color w:val="000000"/>
                <w:lang w:eastAsia="en-US"/>
              </w:rPr>
              <w:t>Технічні вміння</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0279" w:rsidRPr="00F12E63" w:rsidRDefault="00E20279" w:rsidP="00E20279">
            <w:pPr>
              <w:jc w:val="both"/>
              <w:rPr>
                <w:color w:val="000000"/>
                <w:shd w:val="clear" w:color="auto" w:fill="FFFFFF"/>
                <w:lang w:eastAsia="en-US"/>
              </w:rPr>
            </w:pPr>
            <w:r w:rsidRPr="00F12E63">
              <w:rPr>
                <w:color w:val="000000"/>
                <w:lang w:eastAsia="en-US"/>
              </w:rPr>
              <w:t>Вміння використовувати комп’ютерне обладнання та програмне забезпечення,</w:t>
            </w:r>
            <w:r w:rsidRPr="00F12E63">
              <w:rPr>
                <w:rStyle w:val="apple-converted-space"/>
                <w:color w:val="000000"/>
                <w:lang w:eastAsia="en-US"/>
              </w:rPr>
              <w:t> </w:t>
            </w:r>
            <w:r w:rsidRPr="00F12E63">
              <w:rPr>
                <w:color w:val="000000"/>
                <w:lang w:eastAsia="en-US"/>
              </w:rPr>
              <w:t>використовувати офісну техніку.</w:t>
            </w:r>
            <w:r w:rsidRPr="00F12E63">
              <w:rPr>
                <w:rStyle w:val="apple-converted-space"/>
                <w:color w:val="000000"/>
                <w:lang w:eastAsia="en-US"/>
              </w:rPr>
              <w:t> </w:t>
            </w:r>
            <w:r w:rsidRPr="00F12E63">
              <w:rPr>
                <w:color w:val="000000"/>
                <w:shd w:val="clear" w:color="auto" w:fill="FFFFFF"/>
                <w:lang w:eastAsia="en-US"/>
              </w:rPr>
              <w:t>Вільне володіння ПК, вміння користуватись оргтехнікою, знання програм Microsoft Office (Word, Excel), вміння користуватись електронною поштою</w:t>
            </w:r>
          </w:p>
        </w:tc>
      </w:tr>
    </w:tbl>
    <w:p w:rsidR="00E20279" w:rsidRPr="00F12E63" w:rsidRDefault="00E20279" w:rsidP="00E20279"/>
    <w:sectPr w:rsidR="00E20279" w:rsidRPr="00F12E63" w:rsidSect="0027325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9B1"/>
    <w:multiLevelType w:val="multilevel"/>
    <w:tmpl w:val="BC1E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9509B"/>
    <w:multiLevelType w:val="hybridMultilevel"/>
    <w:tmpl w:val="E9F060DE"/>
    <w:lvl w:ilvl="0" w:tplc="62D868D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1803E6"/>
    <w:multiLevelType w:val="hybridMultilevel"/>
    <w:tmpl w:val="77683B12"/>
    <w:lvl w:ilvl="0" w:tplc="5D60C9E0">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2144730"/>
    <w:multiLevelType w:val="hybridMultilevel"/>
    <w:tmpl w:val="8702DFCE"/>
    <w:lvl w:ilvl="0" w:tplc="93EC37CE">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26110645"/>
    <w:multiLevelType w:val="hybridMultilevel"/>
    <w:tmpl w:val="8FC06642"/>
    <w:lvl w:ilvl="0" w:tplc="353222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8E33B75"/>
    <w:multiLevelType w:val="multilevel"/>
    <w:tmpl w:val="8DC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84283"/>
    <w:multiLevelType w:val="multilevel"/>
    <w:tmpl w:val="C42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1343C"/>
    <w:multiLevelType w:val="hybridMultilevel"/>
    <w:tmpl w:val="2D905AD4"/>
    <w:lvl w:ilvl="0" w:tplc="177E7BB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3801EF4"/>
    <w:multiLevelType w:val="hybridMultilevel"/>
    <w:tmpl w:val="C3808EB2"/>
    <w:lvl w:ilvl="0" w:tplc="9BD006A2">
      <w:start w:val="2"/>
      <w:numFmt w:val="bullet"/>
      <w:lvlText w:val="•"/>
      <w:lvlJc w:val="left"/>
      <w:pPr>
        <w:ind w:left="1302" w:hanging="7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5B54FEC"/>
    <w:multiLevelType w:val="hybridMultilevel"/>
    <w:tmpl w:val="1E2A8F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74F52478"/>
    <w:multiLevelType w:val="multilevel"/>
    <w:tmpl w:val="A8FC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032BFA"/>
    <w:multiLevelType w:val="hybridMultilevel"/>
    <w:tmpl w:val="C882CF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0"/>
  </w:num>
  <w:num w:numId="3">
    <w:abstractNumId w:val="0"/>
  </w:num>
  <w:num w:numId="4">
    <w:abstractNumId w:val="5"/>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D2"/>
    <w:rsid w:val="00083475"/>
    <w:rsid w:val="000C1704"/>
    <w:rsid w:val="00130946"/>
    <w:rsid w:val="00273251"/>
    <w:rsid w:val="00290758"/>
    <w:rsid w:val="002E0F6E"/>
    <w:rsid w:val="002F58C8"/>
    <w:rsid w:val="00340C24"/>
    <w:rsid w:val="004E6980"/>
    <w:rsid w:val="005A0CF6"/>
    <w:rsid w:val="00626CD4"/>
    <w:rsid w:val="00634426"/>
    <w:rsid w:val="006A6FFD"/>
    <w:rsid w:val="007A5309"/>
    <w:rsid w:val="00822060"/>
    <w:rsid w:val="00866ACE"/>
    <w:rsid w:val="008C249B"/>
    <w:rsid w:val="008E3280"/>
    <w:rsid w:val="00930038"/>
    <w:rsid w:val="009534D4"/>
    <w:rsid w:val="0099328E"/>
    <w:rsid w:val="009A04E3"/>
    <w:rsid w:val="00A05219"/>
    <w:rsid w:val="00AE3096"/>
    <w:rsid w:val="00BD035F"/>
    <w:rsid w:val="00BF3945"/>
    <w:rsid w:val="00C24813"/>
    <w:rsid w:val="00C6282E"/>
    <w:rsid w:val="00C82FA0"/>
    <w:rsid w:val="00C92652"/>
    <w:rsid w:val="00C93751"/>
    <w:rsid w:val="00CB0358"/>
    <w:rsid w:val="00CE71E4"/>
    <w:rsid w:val="00D54626"/>
    <w:rsid w:val="00E07DD2"/>
    <w:rsid w:val="00E20279"/>
    <w:rsid w:val="00F82A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F338"/>
  <w15:chartTrackingRefBased/>
  <w15:docId w15:val="{F9E71EE1-AB34-47C0-83D0-FEA39FE1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7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8E3280"/>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475"/>
    <w:pPr>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083475"/>
    <w:pPr>
      <w:spacing w:before="100" w:beforeAutospacing="1" w:after="100" w:afterAutospacing="1"/>
    </w:pPr>
    <w:rPr>
      <w:lang w:val="ru-RU"/>
    </w:rPr>
  </w:style>
  <w:style w:type="paragraph" w:styleId="a5">
    <w:name w:val="Balloon Text"/>
    <w:basedOn w:val="a"/>
    <w:link w:val="a6"/>
    <w:uiPriority w:val="99"/>
    <w:semiHidden/>
    <w:unhideWhenUsed/>
    <w:rsid w:val="00626CD4"/>
    <w:rPr>
      <w:rFonts w:ascii="Segoe UI" w:hAnsi="Segoe UI" w:cs="Segoe UI"/>
      <w:sz w:val="18"/>
      <w:szCs w:val="18"/>
    </w:rPr>
  </w:style>
  <w:style w:type="character" w:customStyle="1" w:styleId="a6">
    <w:name w:val="Текст у виносці Знак"/>
    <w:basedOn w:val="a0"/>
    <w:link w:val="a5"/>
    <w:uiPriority w:val="99"/>
    <w:semiHidden/>
    <w:rsid w:val="00626CD4"/>
    <w:rPr>
      <w:rFonts w:ascii="Segoe UI" w:eastAsia="Times New Roman" w:hAnsi="Segoe UI" w:cs="Segoe UI"/>
      <w:sz w:val="18"/>
      <w:szCs w:val="18"/>
      <w:lang w:eastAsia="ru-RU"/>
    </w:rPr>
  </w:style>
  <w:style w:type="paragraph" w:customStyle="1" w:styleId="docdata">
    <w:name w:val="docdata"/>
    <w:aliases w:val="docy,v5,2681,baiaagaaboqcaaadpayaaawybgaaaaaaaaaaaaaaaaaaaaaaaaaaaaaaaaaaaaaaaaaaaaaaaaaaaaaaaaaaaaaaaaaaaaaaaaaaaaaaaaaaaaaaaaaaaaaaaaaaaaaaaaaaaaaaaaaaaaaaaaaaaaaaaaaaaaaaaaaaaaaaaaaaaaaaaaaaaaaaaaaaaaaaaaaaaaaaaaaaaaaaaaaaaaaaaaaaaaaaaaaaaaaa"/>
    <w:basedOn w:val="a"/>
    <w:rsid w:val="009A04E3"/>
    <w:pPr>
      <w:spacing w:before="100" w:beforeAutospacing="1" w:after="100" w:afterAutospacing="1"/>
    </w:pPr>
    <w:rPr>
      <w:lang w:eastAsia="uk-UA"/>
    </w:rPr>
  </w:style>
  <w:style w:type="paragraph" w:styleId="a7">
    <w:name w:val="List Paragraph"/>
    <w:basedOn w:val="a"/>
    <w:uiPriority w:val="34"/>
    <w:qFormat/>
    <w:rsid w:val="00C92652"/>
    <w:pPr>
      <w:ind w:left="720"/>
      <w:contextualSpacing/>
    </w:pPr>
  </w:style>
  <w:style w:type="character" w:customStyle="1" w:styleId="apple-converted-space">
    <w:name w:val="apple-converted-space"/>
    <w:basedOn w:val="a0"/>
    <w:rsid w:val="00C92652"/>
  </w:style>
  <w:style w:type="character" w:styleId="a8">
    <w:name w:val="Emphasis"/>
    <w:qFormat/>
    <w:rsid w:val="00C92652"/>
    <w:rPr>
      <w:i/>
      <w:iCs/>
    </w:rPr>
  </w:style>
  <w:style w:type="character" w:customStyle="1" w:styleId="60">
    <w:name w:val="Заголовок 6 Знак"/>
    <w:basedOn w:val="a0"/>
    <w:link w:val="6"/>
    <w:uiPriority w:val="9"/>
    <w:semiHidden/>
    <w:rsid w:val="008E328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44193">
      <w:bodyDiv w:val="1"/>
      <w:marLeft w:val="0"/>
      <w:marRight w:val="0"/>
      <w:marTop w:val="0"/>
      <w:marBottom w:val="0"/>
      <w:divBdr>
        <w:top w:val="none" w:sz="0" w:space="0" w:color="auto"/>
        <w:left w:val="none" w:sz="0" w:space="0" w:color="auto"/>
        <w:bottom w:val="none" w:sz="0" w:space="0" w:color="auto"/>
        <w:right w:val="none" w:sz="0" w:space="0" w:color="auto"/>
      </w:divBdr>
    </w:div>
    <w:div w:id="20645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4340</Words>
  <Characters>2474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Бондар Володимир Сергійович</cp:lastModifiedBy>
  <cp:revision>2</cp:revision>
  <cp:lastPrinted>2018-06-20T09:12:00Z</cp:lastPrinted>
  <dcterms:created xsi:type="dcterms:W3CDTF">2018-06-20T11:02:00Z</dcterms:created>
  <dcterms:modified xsi:type="dcterms:W3CDTF">2018-06-20T11:02:00Z</dcterms:modified>
</cp:coreProperties>
</file>